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794"/>
        <w:gridCol w:w="1092"/>
        <w:gridCol w:w="1601"/>
        <w:gridCol w:w="3285"/>
      </w:tblGrid>
      <w:tr w:rsidR="00087E52" w:rsidRPr="0033096D" w:rsidTr="00087E52">
        <w:tc>
          <w:tcPr>
            <w:tcW w:w="9772" w:type="dxa"/>
            <w:gridSpan w:val="4"/>
          </w:tcPr>
          <w:p w:rsidR="00087E52" w:rsidRDefault="00087E52" w:rsidP="00087E52">
            <w:pPr>
              <w:rPr>
                <w:rFonts w:ascii="Garamond" w:hAnsi="Garamond"/>
              </w:rPr>
            </w:pPr>
          </w:p>
          <w:p w:rsidR="00087E52" w:rsidRPr="006F3FE9" w:rsidRDefault="00087E52" w:rsidP="00087E5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3096D">
              <w:rPr>
                <w:rFonts w:ascii="Garamond" w:hAnsi="Garamond"/>
                <w:b/>
                <w:sz w:val="32"/>
                <w:szCs w:val="32"/>
              </w:rPr>
              <w:t>FICHA DE INSCRIÇÃO</w:t>
            </w:r>
          </w:p>
          <w:p w:rsidR="00087E52" w:rsidRPr="0033096D" w:rsidRDefault="00087E52" w:rsidP="00087E52">
            <w:pPr>
              <w:rPr>
                <w:rFonts w:ascii="Garamond" w:hAnsi="Garamond"/>
              </w:rPr>
            </w:pPr>
          </w:p>
        </w:tc>
      </w:tr>
      <w:tr w:rsidR="00087E52" w:rsidRPr="0033096D" w:rsidTr="00087E52">
        <w:tc>
          <w:tcPr>
            <w:tcW w:w="9772" w:type="dxa"/>
            <w:gridSpan w:val="4"/>
          </w:tcPr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 COMPLETO</w:t>
            </w:r>
          </w:p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</w:tr>
      <w:tr w:rsidR="00087E52" w:rsidRPr="0033096D" w:rsidTr="00087E52">
        <w:tc>
          <w:tcPr>
            <w:tcW w:w="3794" w:type="dxa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DE NASCIMENTO</w:t>
            </w: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2693" w:type="dxa"/>
            <w:gridSpan w:val="2"/>
          </w:tcPr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SEXO</w:t>
            </w:r>
          </w:p>
        </w:tc>
        <w:tc>
          <w:tcPr>
            <w:tcW w:w="3285" w:type="dxa"/>
          </w:tcPr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ESTADO CIVIL </w:t>
            </w:r>
          </w:p>
        </w:tc>
      </w:tr>
      <w:tr w:rsidR="00087E52" w:rsidRPr="0033096D" w:rsidTr="00087E52">
        <w:tc>
          <w:tcPr>
            <w:tcW w:w="4886" w:type="dxa"/>
            <w:gridSpan w:val="2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NACIONALIDADE</w:t>
            </w: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4886" w:type="dxa"/>
            <w:gridSpan w:val="2"/>
          </w:tcPr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NUM. PASSAPORTE ou ID</w:t>
            </w:r>
          </w:p>
        </w:tc>
      </w:tr>
      <w:tr w:rsidR="00087E52" w:rsidRPr="0033096D" w:rsidTr="00087E52">
        <w:tc>
          <w:tcPr>
            <w:tcW w:w="4886" w:type="dxa"/>
            <w:gridSpan w:val="2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CPF</w:t>
            </w: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4886" w:type="dxa"/>
            <w:gridSpan w:val="2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PROFISSÃO</w:t>
            </w:r>
          </w:p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</w:tr>
      <w:tr w:rsidR="00087E52" w:rsidRPr="0033096D" w:rsidTr="00087E52">
        <w:tc>
          <w:tcPr>
            <w:tcW w:w="9772" w:type="dxa"/>
            <w:gridSpan w:val="4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ENDEREÇO</w:t>
            </w: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</w:tr>
      <w:tr w:rsidR="00087E52" w:rsidRPr="0033096D" w:rsidTr="00087E52">
        <w:tc>
          <w:tcPr>
            <w:tcW w:w="4886" w:type="dxa"/>
            <w:gridSpan w:val="2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ESTADO</w:t>
            </w: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4886" w:type="dxa"/>
            <w:gridSpan w:val="2"/>
          </w:tcPr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CIDADE</w:t>
            </w:r>
          </w:p>
        </w:tc>
      </w:tr>
      <w:tr w:rsidR="00087E52" w:rsidRPr="0033096D" w:rsidTr="00087E52">
        <w:tc>
          <w:tcPr>
            <w:tcW w:w="4886" w:type="dxa"/>
            <w:gridSpan w:val="2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4886" w:type="dxa"/>
            <w:gridSpan w:val="2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e WHATSAPP</w:t>
            </w:r>
          </w:p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</w:tr>
    </w:tbl>
    <w:p w:rsidR="00087E52" w:rsidRDefault="00087E52" w:rsidP="00087E52">
      <w:pPr>
        <w:spacing w:before="120"/>
        <w:outlineLvl w:val="5"/>
        <w:rPr>
          <w:rFonts w:ascii="Garamond" w:hAnsi="Garamond"/>
        </w:rPr>
      </w:pPr>
    </w:p>
    <w:tbl>
      <w:tblPr>
        <w:tblStyle w:val="Tabelacomgrade"/>
        <w:tblW w:w="0" w:type="auto"/>
        <w:tblLook w:val="04A0"/>
      </w:tblPr>
      <w:tblGrid>
        <w:gridCol w:w="4886"/>
        <w:gridCol w:w="4886"/>
      </w:tblGrid>
      <w:tr w:rsidR="00087E52" w:rsidRPr="0033096D" w:rsidTr="00087E52">
        <w:tc>
          <w:tcPr>
            <w:tcW w:w="9772" w:type="dxa"/>
            <w:gridSpan w:val="2"/>
          </w:tcPr>
          <w:p w:rsidR="00087E52" w:rsidRPr="0033096D" w:rsidRDefault="00087E52" w:rsidP="00087E52">
            <w:pPr>
              <w:rPr>
                <w:rFonts w:ascii="Garamond" w:hAnsi="Garamond"/>
              </w:rPr>
            </w:pPr>
          </w:p>
          <w:p w:rsidR="00087E52" w:rsidRDefault="00087E52" w:rsidP="00087E5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CONTATOS DE EMERGÊNCIA</w:t>
            </w:r>
          </w:p>
          <w:p w:rsidR="00087E52" w:rsidRPr="006F3FE9" w:rsidRDefault="00087E52" w:rsidP="00087E5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87E52" w:rsidRPr="0033096D" w:rsidTr="00087E52">
        <w:tc>
          <w:tcPr>
            <w:tcW w:w="9772" w:type="dxa"/>
            <w:gridSpan w:val="2"/>
          </w:tcPr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 DO FAMILIAR A CONTATAR EM CASO DE EMERGÊNCIA</w:t>
            </w:r>
          </w:p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:rsidR="00087E52" w:rsidRPr="0033096D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</w:tr>
      <w:tr w:rsidR="00087E52" w:rsidTr="00087E52">
        <w:tc>
          <w:tcPr>
            <w:tcW w:w="4886" w:type="dxa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</w:t>
            </w: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4886" w:type="dxa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</w:tr>
    </w:tbl>
    <w:p w:rsidR="00087E52" w:rsidRDefault="00087E52" w:rsidP="00087E52">
      <w:pPr>
        <w:rPr>
          <w:rFonts w:ascii="Garamond" w:hAnsi="Garamond" w:cs="Times"/>
          <w:sz w:val="20"/>
          <w:szCs w:val="20"/>
          <w:lang w:val="en-US"/>
        </w:rPr>
      </w:pPr>
    </w:p>
    <w:p w:rsidR="00087E52" w:rsidRDefault="00087E52" w:rsidP="00087E52">
      <w:pPr>
        <w:rPr>
          <w:rFonts w:ascii="Garamond" w:hAnsi="Garamond" w:cs="Times"/>
          <w:sz w:val="20"/>
          <w:szCs w:val="20"/>
          <w:lang w:val="en-US"/>
        </w:rPr>
      </w:pPr>
    </w:p>
    <w:p w:rsidR="00087E52" w:rsidRPr="0068296D" w:rsidRDefault="00087E52" w:rsidP="00087E52">
      <w:pPr>
        <w:rPr>
          <w:rFonts w:ascii="Garamond" w:hAnsi="Garamond" w:cs="Times"/>
          <w:sz w:val="20"/>
          <w:szCs w:val="20"/>
          <w:lang w:val="en-US"/>
        </w:rPr>
      </w:pPr>
    </w:p>
    <w:tbl>
      <w:tblPr>
        <w:tblStyle w:val="Tabelacomgrade"/>
        <w:tblW w:w="9848" w:type="dxa"/>
        <w:tblLayout w:type="fixed"/>
        <w:tblLook w:val="04A0"/>
      </w:tblPr>
      <w:tblGrid>
        <w:gridCol w:w="1242"/>
        <w:gridCol w:w="1843"/>
        <w:gridCol w:w="3402"/>
        <w:gridCol w:w="3361"/>
      </w:tblGrid>
      <w:tr w:rsidR="00087E52" w:rsidRPr="0033096D" w:rsidTr="00087E52">
        <w:tc>
          <w:tcPr>
            <w:tcW w:w="9848" w:type="dxa"/>
            <w:gridSpan w:val="4"/>
          </w:tcPr>
          <w:p w:rsidR="00087E52" w:rsidRDefault="00087E52" w:rsidP="00087E52">
            <w:pPr>
              <w:jc w:val="center"/>
              <w:rPr>
                <w:rFonts w:ascii="Garamond" w:hAnsi="Garamond"/>
              </w:rPr>
            </w:pPr>
          </w:p>
          <w:p w:rsidR="00087E52" w:rsidRPr="006F3FE9" w:rsidRDefault="00087E52" w:rsidP="00087E52">
            <w:pPr>
              <w:jc w:val="center"/>
              <w:rPr>
                <w:rFonts w:ascii="Garamond" w:hAnsi="Garamond"/>
                <w:b/>
              </w:rPr>
            </w:pPr>
            <w:r w:rsidRPr="006F3FE9">
              <w:rPr>
                <w:rFonts w:ascii="Garamond" w:hAnsi="Garamond"/>
                <w:b/>
              </w:rPr>
              <w:t>INVESTIMENTO</w:t>
            </w:r>
          </w:p>
        </w:tc>
      </w:tr>
      <w:tr w:rsidR="00087E52" w:rsidRPr="0033096D" w:rsidTr="007A3EE2">
        <w:tc>
          <w:tcPr>
            <w:tcW w:w="3085" w:type="dxa"/>
            <w:gridSpan w:val="2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  <w:b/>
                <w:color w:val="FF0000"/>
              </w:rPr>
            </w:pPr>
            <w:r w:rsidRPr="006F3FE9">
              <w:rPr>
                <w:rFonts w:ascii="Garamond" w:hAnsi="Garamond"/>
                <w:b/>
                <w:color w:val="FF0000"/>
              </w:rPr>
              <w:t>OPÇÃO 1</w:t>
            </w:r>
          </w:p>
          <w:p w:rsidR="00087E52" w:rsidRPr="006F3FE9" w:rsidRDefault="00087E52" w:rsidP="00087E52">
            <w:pPr>
              <w:spacing w:before="120"/>
              <w:outlineLvl w:val="5"/>
              <w:rPr>
                <w:rFonts w:ascii="Garamond" w:hAnsi="Garamond"/>
                <w:b/>
                <w:color w:val="FF0000"/>
              </w:rPr>
            </w:pPr>
          </w:p>
          <w:p w:rsidR="00087E52" w:rsidRDefault="00087E52" w:rsidP="00087E52">
            <w:pPr>
              <w:jc w:val="center"/>
              <w:outlineLvl w:val="5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2.700 € Euros</w:t>
            </w:r>
          </w:p>
          <w:p w:rsidR="00087E52" w:rsidRPr="00BE444E" w:rsidRDefault="00087E52" w:rsidP="00087E52">
            <w:pPr>
              <w:jc w:val="center"/>
              <w:outlineLvl w:val="5"/>
              <w:rPr>
                <w:rFonts w:ascii="Garamond" w:hAnsi="Garamond"/>
              </w:rPr>
            </w:pPr>
            <w:r w:rsidRPr="006F3FE9">
              <w:rPr>
                <w:rFonts w:ascii="Garamond" w:hAnsi="Garamond"/>
              </w:rPr>
              <w:t>Quarto individual</w:t>
            </w:r>
          </w:p>
        </w:tc>
        <w:tc>
          <w:tcPr>
            <w:tcW w:w="3402" w:type="dxa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  <w:b/>
                <w:color w:val="FF0000"/>
              </w:rPr>
            </w:pPr>
            <w:r w:rsidRPr="006F3FE9">
              <w:rPr>
                <w:rFonts w:ascii="Garamond" w:hAnsi="Garamond"/>
                <w:b/>
                <w:color w:val="FF0000"/>
              </w:rPr>
              <w:t>OPÇÃO 2</w:t>
            </w:r>
          </w:p>
          <w:p w:rsidR="00087E52" w:rsidRPr="006F3FE9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  <w:b/>
                <w:color w:val="FF0000"/>
              </w:rPr>
            </w:pPr>
          </w:p>
          <w:p w:rsidR="00087E52" w:rsidRDefault="00087E52" w:rsidP="00087E52">
            <w:pPr>
              <w:jc w:val="center"/>
              <w:outlineLvl w:val="5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2.550 € </w:t>
            </w:r>
          </w:p>
          <w:p w:rsidR="00087E52" w:rsidRPr="00BE444E" w:rsidRDefault="00087E52" w:rsidP="00087E52">
            <w:pPr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Quarto duplo (por participante)</w:t>
            </w:r>
          </w:p>
        </w:tc>
        <w:tc>
          <w:tcPr>
            <w:tcW w:w="3361" w:type="dxa"/>
          </w:tcPr>
          <w:p w:rsidR="00087E52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  <w:b/>
                <w:color w:val="FF0000"/>
              </w:rPr>
            </w:pPr>
            <w:r w:rsidRPr="006F3FE9">
              <w:rPr>
                <w:rFonts w:ascii="Garamond" w:hAnsi="Garamond"/>
                <w:b/>
                <w:color w:val="FF0000"/>
              </w:rPr>
              <w:t>OPÇÃO 3</w:t>
            </w:r>
          </w:p>
          <w:p w:rsidR="00087E52" w:rsidRPr="006F3FE9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  <w:b/>
                <w:color w:val="FF0000"/>
              </w:rPr>
            </w:pPr>
          </w:p>
          <w:p w:rsidR="00087E52" w:rsidRDefault="00087E52" w:rsidP="00087E52">
            <w:pPr>
              <w:jc w:val="center"/>
              <w:outlineLvl w:val="5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3.450 € Euros</w:t>
            </w:r>
          </w:p>
          <w:p w:rsidR="00087E52" w:rsidRPr="00BE444E" w:rsidRDefault="00087E52" w:rsidP="00087E52">
            <w:pPr>
              <w:jc w:val="center"/>
              <w:outlineLvl w:val="5"/>
              <w:rPr>
                <w:rFonts w:ascii="Garamond" w:hAnsi="Garamond"/>
              </w:rPr>
            </w:pPr>
            <w:r w:rsidRPr="006F3FE9">
              <w:rPr>
                <w:rFonts w:ascii="Garamond" w:hAnsi="Garamond"/>
              </w:rPr>
              <w:t xml:space="preserve">Quarto </w:t>
            </w:r>
            <w:r>
              <w:rPr>
                <w:rFonts w:ascii="Garamond" w:hAnsi="Garamond"/>
              </w:rPr>
              <w:t>casal (1 participante e 1 acompanhante)</w:t>
            </w:r>
          </w:p>
        </w:tc>
      </w:tr>
      <w:tr w:rsidR="00087E52" w:rsidTr="007A3EE2">
        <w:tc>
          <w:tcPr>
            <w:tcW w:w="6487" w:type="dxa"/>
            <w:gridSpan w:val="3"/>
          </w:tcPr>
          <w:p w:rsidR="00087E52" w:rsidRPr="00E5793F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  <w:sz w:val="20"/>
                <w:szCs w:val="20"/>
              </w:rPr>
            </w:pPr>
            <w:r w:rsidRPr="00E5793F">
              <w:rPr>
                <w:rFonts w:ascii="Garamond" w:hAnsi="Garamond"/>
                <w:sz w:val="20"/>
                <w:szCs w:val="20"/>
              </w:rPr>
              <w:t>INDIQUE A OPÇÃO</w:t>
            </w:r>
          </w:p>
          <w:p w:rsidR="00087E52" w:rsidRPr="00E5793F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61" w:type="dxa"/>
          </w:tcPr>
          <w:p w:rsidR="00087E52" w:rsidRPr="00E5793F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EM CASO DE OPÇÃO 2 E 3 INDICAR O NOME DO PARTI</w:t>
            </w:r>
            <w:r w:rsidRPr="00E5793F">
              <w:rPr>
                <w:rFonts w:ascii="Garamond" w:hAnsi="Garamond"/>
                <w:sz w:val="20"/>
                <w:szCs w:val="20"/>
              </w:rPr>
              <w:t>CIPANTE OU ACOMPANHANTE</w:t>
            </w:r>
          </w:p>
          <w:p w:rsidR="00087E52" w:rsidRPr="00E5793F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  <w:sz w:val="20"/>
                <w:szCs w:val="20"/>
              </w:rPr>
            </w:pPr>
          </w:p>
          <w:p w:rsidR="00087E52" w:rsidRPr="00E5793F" w:rsidRDefault="00087E52" w:rsidP="00087E52">
            <w:pPr>
              <w:spacing w:before="120"/>
              <w:jc w:val="center"/>
              <w:outlineLvl w:val="5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7E52" w:rsidRPr="006F3FE9" w:rsidTr="00087E52">
        <w:tc>
          <w:tcPr>
            <w:tcW w:w="9848" w:type="dxa"/>
            <w:gridSpan w:val="4"/>
          </w:tcPr>
          <w:p w:rsidR="00087E52" w:rsidRDefault="00087E52" w:rsidP="00087E5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PRAZO E MODALIDADE DE PAGAMENTO</w:t>
            </w:r>
          </w:p>
          <w:p w:rsidR="007A3EE2" w:rsidRDefault="007A3EE2" w:rsidP="007A3EE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Pagamento em duas parcelas </w:t>
            </w:r>
          </w:p>
          <w:p w:rsidR="007A3EE2" w:rsidRPr="006F3FE9" w:rsidRDefault="007A3EE2" w:rsidP="00087E5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87E52" w:rsidRPr="0054527B" w:rsidTr="007A3EE2">
        <w:tc>
          <w:tcPr>
            <w:tcW w:w="1242" w:type="dxa"/>
          </w:tcPr>
          <w:p w:rsidR="00087E52" w:rsidRPr="00E5793F" w:rsidRDefault="00087E52" w:rsidP="00087E52">
            <w:pPr>
              <w:ind w:right="-204"/>
              <w:rPr>
                <w:rFonts w:ascii="Garamond" w:hAnsi="Garamond"/>
              </w:rPr>
            </w:pPr>
          </w:p>
          <w:p w:rsidR="00087E52" w:rsidRPr="00E5793F" w:rsidRDefault="00087E52" w:rsidP="00087E52">
            <w:pPr>
              <w:ind w:right="-204"/>
              <w:rPr>
                <w:rFonts w:ascii="Garamond" w:hAnsi="Garamond"/>
              </w:rPr>
            </w:pPr>
          </w:p>
          <w:p w:rsidR="00087E52" w:rsidRPr="00E5793F" w:rsidRDefault="00087E52" w:rsidP="00087E52">
            <w:pPr>
              <w:ind w:right="-204"/>
              <w:rPr>
                <w:rFonts w:ascii="Garamond" w:hAnsi="Garamond"/>
              </w:rPr>
            </w:pPr>
          </w:p>
          <w:p w:rsidR="00087E52" w:rsidRPr="00E5793F" w:rsidRDefault="00087E52" w:rsidP="00087E52">
            <w:pPr>
              <w:ind w:right="-204"/>
              <w:rPr>
                <w:rFonts w:ascii="Garamond" w:hAnsi="Garamond"/>
              </w:rPr>
            </w:pPr>
          </w:p>
          <w:p w:rsidR="00087E52" w:rsidRPr="00E5793F" w:rsidRDefault="00087E52" w:rsidP="00087E52">
            <w:pPr>
              <w:ind w:right="-204"/>
              <w:rPr>
                <w:rFonts w:ascii="Garamond" w:hAnsi="Garamond"/>
              </w:rPr>
            </w:pPr>
            <w:r w:rsidRPr="00E5793F">
              <w:rPr>
                <w:rFonts w:ascii="Garamond" w:hAnsi="Garamond"/>
              </w:rPr>
              <w:t>1°parcela</w:t>
            </w:r>
          </w:p>
          <w:p w:rsidR="00087E52" w:rsidRPr="00E5793F" w:rsidRDefault="00087E52" w:rsidP="00087E52">
            <w:pPr>
              <w:ind w:right="-204"/>
              <w:rPr>
                <w:rFonts w:ascii="Garamond" w:hAnsi="Garamond"/>
              </w:rPr>
            </w:pPr>
          </w:p>
        </w:tc>
        <w:tc>
          <w:tcPr>
            <w:tcW w:w="5245" w:type="dxa"/>
            <w:gridSpan w:val="2"/>
          </w:tcPr>
          <w:p w:rsidR="00087E52" w:rsidRPr="00E5793F" w:rsidRDefault="00087E52" w:rsidP="00087E52">
            <w:pPr>
              <w:ind w:right="-204"/>
              <w:jc w:val="center"/>
              <w:rPr>
                <w:rFonts w:ascii="Garamond" w:hAnsi="Garamond"/>
              </w:rPr>
            </w:pPr>
          </w:p>
          <w:p w:rsidR="00087E52" w:rsidRPr="00E5793F" w:rsidRDefault="00087E52" w:rsidP="00087E52">
            <w:pPr>
              <w:ind w:right="-204"/>
              <w:jc w:val="center"/>
              <w:rPr>
                <w:rFonts w:ascii="Garamond" w:hAnsi="Garamond"/>
              </w:rPr>
            </w:pPr>
          </w:p>
          <w:p w:rsidR="00087E52" w:rsidRPr="00E5793F" w:rsidRDefault="00087E52" w:rsidP="00087E52">
            <w:pPr>
              <w:ind w:right="-204"/>
              <w:jc w:val="center"/>
              <w:rPr>
                <w:rFonts w:ascii="Garamond" w:hAnsi="Garamond"/>
              </w:rPr>
            </w:pPr>
          </w:p>
          <w:p w:rsidR="00087E52" w:rsidRDefault="00087E52" w:rsidP="00087E52">
            <w:pPr>
              <w:ind w:right="-20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1.300 € Euros</w:t>
            </w:r>
          </w:p>
          <w:p w:rsidR="00087E52" w:rsidRDefault="00087E52" w:rsidP="00087E52">
            <w:pPr>
              <w:ind w:right="-204"/>
              <w:jc w:val="center"/>
              <w:rPr>
                <w:rFonts w:ascii="Garamond" w:hAnsi="Garamond"/>
              </w:rPr>
            </w:pPr>
          </w:p>
          <w:p w:rsidR="00087E52" w:rsidRPr="00E5793F" w:rsidRDefault="00087E52" w:rsidP="00087E52">
            <w:pPr>
              <w:ind w:right="-20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Vencimento dia 16-11-2017</w:t>
            </w:r>
          </w:p>
          <w:p w:rsidR="00087E52" w:rsidRPr="00E5793F" w:rsidRDefault="00087E52" w:rsidP="00087E52">
            <w:pPr>
              <w:ind w:right="-204"/>
              <w:jc w:val="center"/>
              <w:rPr>
                <w:rFonts w:ascii="Garamond" w:hAnsi="Garamond"/>
              </w:rPr>
            </w:pPr>
          </w:p>
        </w:tc>
        <w:tc>
          <w:tcPr>
            <w:tcW w:w="3361" w:type="dxa"/>
          </w:tcPr>
          <w:p w:rsidR="00087E52" w:rsidRDefault="00087E52" w:rsidP="007A3EE2">
            <w:pPr>
              <w:ind w:right="141"/>
              <w:rPr>
                <w:rFonts w:ascii="Garamond" w:hAnsi="Garamond"/>
                <w:color w:val="000000" w:themeColor="text1"/>
              </w:rPr>
            </w:pPr>
          </w:p>
          <w:p w:rsidR="00087E52" w:rsidRPr="00BE444E" w:rsidRDefault="00087E52" w:rsidP="00087E52">
            <w:pPr>
              <w:ind w:right="141"/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Transferência internacional</w:t>
            </w:r>
          </w:p>
          <w:p w:rsidR="00087E52" w:rsidRDefault="00087E52" w:rsidP="00087E52">
            <w:pPr>
              <w:ind w:right="141"/>
              <w:jc w:val="center"/>
              <w:rPr>
                <w:rFonts w:ascii="Garamond" w:hAnsi="Garamond"/>
                <w:color w:val="FF0000"/>
              </w:rPr>
            </w:pPr>
          </w:p>
          <w:p w:rsidR="00087E52" w:rsidRPr="00F56788" w:rsidRDefault="00087E52" w:rsidP="00087E52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56788">
              <w:rPr>
                <w:rFonts w:ascii="Garamond" w:hAnsi="Garamond"/>
                <w:color w:val="000000" w:themeColor="text1"/>
                <w:sz w:val="20"/>
                <w:szCs w:val="20"/>
              </w:rPr>
              <w:t>Beneficiário:</w:t>
            </w:r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International Experience srls</w:t>
            </w:r>
          </w:p>
          <w:p w:rsidR="00087E52" w:rsidRPr="00F56788" w:rsidRDefault="00087E52" w:rsidP="00087E52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56788">
              <w:rPr>
                <w:rFonts w:ascii="Garamond" w:hAnsi="Garamond"/>
                <w:color w:val="000000" w:themeColor="text1"/>
                <w:sz w:val="20"/>
                <w:szCs w:val="20"/>
              </w:rPr>
              <w:t>Banco:</w:t>
            </w:r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Intesa San Paolo</w:t>
            </w:r>
          </w:p>
          <w:p w:rsidR="00087E52" w:rsidRPr="00F56788" w:rsidRDefault="00087E52" w:rsidP="00087E52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56788">
              <w:rPr>
                <w:rFonts w:ascii="Garamond" w:hAnsi="Garamond"/>
                <w:color w:val="000000" w:themeColor="text1"/>
                <w:sz w:val="20"/>
                <w:szCs w:val="20"/>
              </w:rPr>
              <w:t>Endereço:</w:t>
            </w:r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Via Mario Rapisardi 33, Roma</w:t>
            </w:r>
          </w:p>
          <w:p w:rsidR="00087E52" w:rsidRPr="00F56788" w:rsidRDefault="00087E52" w:rsidP="00087E52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56788">
              <w:rPr>
                <w:rFonts w:ascii="Garamond" w:hAnsi="Garamond"/>
                <w:color w:val="000000" w:themeColor="text1"/>
                <w:sz w:val="20"/>
                <w:szCs w:val="20"/>
              </w:rPr>
              <w:t>IBAN:</w:t>
            </w:r>
            <w:r w:rsidRPr="00F56788">
              <w:rPr>
                <w:rFonts w:ascii="Garamond" w:eastAsiaTheme="minorEastAsia" w:hAnsi="Garamond" w:cs="Helvetica Neue"/>
                <w:b/>
                <w:sz w:val="20"/>
                <w:szCs w:val="20"/>
                <w:lang w:val="it-IT" w:eastAsia="it-IT"/>
              </w:rPr>
              <w:t>IT08P0306903202100000065591</w:t>
            </w:r>
          </w:p>
          <w:p w:rsidR="00087E52" w:rsidRPr="00F56788" w:rsidRDefault="00087E52" w:rsidP="00087E52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56788">
              <w:rPr>
                <w:rFonts w:ascii="Garamond" w:hAnsi="Garamond"/>
                <w:color w:val="000000" w:themeColor="text1"/>
                <w:sz w:val="20"/>
                <w:szCs w:val="20"/>
              </w:rPr>
              <w:t>SWIFT:</w:t>
            </w:r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BCITITMM</w:t>
            </w:r>
          </w:p>
          <w:p w:rsidR="00087E52" w:rsidRPr="00E5793F" w:rsidRDefault="00087E52" w:rsidP="007A3EE2">
            <w:pPr>
              <w:ind w:right="141"/>
              <w:rPr>
                <w:rFonts w:ascii="Garamond" w:hAnsi="Garamond"/>
                <w:b/>
              </w:rPr>
            </w:pPr>
          </w:p>
        </w:tc>
      </w:tr>
      <w:tr w:rsidR="00087E52" w:rsidRPr="0054527B" w:rsidTr="007A3EE2">
        <w:tc>
          <w:tcPr>
            <w:tcW w:w="1242" w:type="dxa"/>
          </w:tcPr>
          <w:p w:rsidR="00087E52" w:rsidRPr="00E5793F" w:rsidRDefault="00087E52" w:rsidP="00087E52">
            <w:pPr>
              <w:ind w:right="-204"/>
              <w:rPr>
                <w:rFonts w:ascii="Garamond" w:hAnsi="Garamond"/>
              </w:rPr>
            </w:pPr>
          </w:p>
          <w:p w:rsidR="00087E52" w:rsidRDefault="00087E52" w:rsidP="00087E52">
            <w:pPr>
              <w:ind w:right="-204"/>
              <w:rPr>
                <w:rFonts w:ascii="Garamond" w:hAnsi="Garamond"/>
              </w:rPr>
            </w:pPr>
          </w:p>
          <w:p w:rsidR="00087E52" w:rsidRDefault="00087E52" w:rsidP="00087E52">
            <w:pPr>
              <w:ind w:right="-204"/>
              <w:rPr>
                <w:rFonts w:ascii="Garamond" w:hAnsi="Garamond"/>
              </w:rPr>
            </w:pPr>
          </w:p>
          <w:p w:rsidR="00087E52" w:rsidRDefault="00087E52" w:rsidP="00087E52">
            <w:pPr>
              <w:ind w:right="-204"/>
              <w:rPr>
                <w:rFonts w:ascii="Garamond" w:hAnsi="Garamond"/>
              </w:rPr>
            </w:pPr>
          </w:p>
          <w:p w:rsidR="00087E52" w:rsidRDefault="00087E52" w:rsidP="00087E52">
            <w:pPr>
              <w:ind w:right="-204"/>
              <w:rPr>
                <w:rFonts w:ascii="Garamond" w:hAnsi="Garamond"/>
              </w:rPr>
            </w:pPr>
          </w:p>
          <w:p w:rsidR="00087E52" w:rsidRPr="00E5793F" w:rsidRDefault="00087E52" w:rsidP="00087E52">
            <w:pPr>
              <w:ind w:right="-204"/>
              <w:rPr>
                <w:rFonts w:ascii="Garamond" w:hAnsi="Garamond"/>
              </w:rPr>
            </w:pPr>
            <w:r w:rsidRPr="00E5793F">
              <w:rPr>
                <w:rFonts w:ascii="Garamond" w:hAnsi="Garamond"/>
              </w:rPr>
              <w:t>2°parcela</w:t>
            </w:r>
          </w:p>
          <w:p w:rsidR="00087E52" w:rsidRPr="00E5793F" w:rsidRDefault="00087E52" w:rsidP="00087E52">
            <w:pPr>
              <w:ind w:right="-204"/>
              <w:rPr>
                <w:rFonts w:ascii="Garamond" w:hAnsi="Garamond"/>
              </w:rPr>
            </w:pPr>
          </w:p>
        </w:tc>
        <w:tc>
          <w:tcPr>
            <w:tcW w:w="5245" w:type="dxa"/>
            <w:gridSpan w:val="2"/>
          </w:tcPr>
          <w:p w:rsidR="00087E52" w:rsidRPr="00E5793F" w:rsidRDefault="00087E52" w:rsidP="00087E52">
            <w:pPr>
              <w:ind w:right="-204"/>
              <w:jc w:val="center"/>
              <w:rPr>
                <w:rFonts w:ascii="Garamond" w:hAnsi="Garamond"/>
              </w:rPr>
            </w:pPr>
          </w:p>
          <w:p w:rsidR="00087E52" w:rsidRDefault="00087E52" w:rsidP="007A3EE2">
            <w:pPr>
              <w:ind w:right="-204"/>
              <w:rPr>
                <w:rFonts w:ascii="Garamond" w:hAnsi="Garamond"/>
                <w:b/>
              </w:rPr>
            </w:pPr>
          </w:p>
          <w:p w:rsidR="00087E52" w:rsidRPr="00E5793F" w:rsidRDefault="00087E52" w:rsidP="00087E52">
            <w:pPr>
              <w:ind w:right="-204"/>
              <w:jc w:val="center"/>
              <w:rPr>
                <w:rFonts w:ascii="Garamond" w:hAnsi="Garamond"/>
                <w:b/>
              </w:rPr>
            </w:pPr>
            <w:r w:rsidRPr="00E5793F">
              <w:rPr>
                <w:rFonts w:ascii="Garamond" w:hAnsi="Garamond"/>
                <w:b/>
              </w:rPr>
              <w:t xml:space="preserve">Valor residual </w:t>
            </w:r>
          </w:p>
          <w:p w:rsidR="00087E52" w:rsidRPr="00E5793F" w:rsidRDefault="007A3EE2" w:rsidP="00087E52">
            <w:pPr>
              <w:ind w:right="-20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Vencimento  10-03-2018</w:t>
            </w:r>
          </w:p>
          <w:p w:rsidR="007A3EE2" w:rsidRDefault="007A3EE2" w:rsidP="007A3EE2">
            <w:pPr>
              <w:ind w:right="-204"/>
              <w:jc w:val="center"/>
              <w:rPr>
                <w:rFonts w:ascii="Garamond" w:hAnsi="Garamond"/>
                <w:sz w:val="20"/>
                <w:szCs w:val="20"/>
              </w:rPr>
            </w:pPr>
            <w:r w:rsidRPr="00994F76">
              <w:rPr>
                <w:rFonts w:ascii="Garamond" w:hAnsi="Garamond"/>
                <w:color w:val="FF0000"/>
                <w:sz w:val="20"/>
                <w:szCs w:val="20"/>
              </w:rPr>
              <w:t>Obs</w:t>
            </w:r>
            <w:r>
              <w:rPr>
                <w:rFonts w:ascii="Garamond" w:hAnsi="Garamond"/>
                <w:color w:val="FF0000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utilizar a cotação do Euro do dia conforme site:</w:t>
            </w:r>
          </w:p>
          <w:p w:rsidR="007A3EE2" w:rsidRDefault="00D21983" w:rsidP="007A3EE2">
            <w:pPr>
              <w:ind w:right="-204"/>
              <w:jc w:val="center"/>
              <w:rPr>
                <w:rFonts w:ascii="Garamond" w:hAnsi="Garamond"/>
                <w:sz w:val="20"/>
                <w:szCs w:val="20"/>
              </w:rPr>
            </w:pPr>
            <w:hyperlink r:id="rId6" w:history="1">
              <w:r w:rsidR="007A3EE2" w:rsidRPr="00A4559F">
                <w:rPr>
                  <w:rStyle w:val="Hyperlink"/>
                  <w:rFonts w:ascii="Garamond" w:hAnsi="Garamond"/>
                  <w:sz w:val="20"/>
                  <w:szCs w:val="20"/>
                </w:rPr>
                <w:t>www2.correios.com.br/sistemas/efi/consulta/cotacaomoeda/</w:t>
              </w:r>
            </w:hyperlink>
          </w:p>
          <w:p w:rsidR="007A3EE2" w:rsidRPr="00651FDF" w:rsidRDefault="007A3EE2" w:rsidP="007A3EE2">
            <w:pPr>
              <w:ind w:right="-204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(não “Euro Exportação”, apenas “Euro”)</w:t>
            </w:r>
          </w:p>
          <w:p w:rsidR="00087E52" w:rsidRPr="00E5793F" w:rsidRDefault="00087E52" w:rsidP="00087E52">
            <w:pPr>
              <w:ind w:right="-204"/>
              <w:jc w:val="center"/>
              <w:rPr>
                <w:rFonts w:ascii="Garamond" w:hAnsi="Garamond"/>
              </w:rPr>
            </w:pPr>
          </w:p>
        </w:tc>
        <w:tc>
          <w:tcPr>
            <w:tcW w:w="3361" w:type="dxa"/>
          </w:tcPr>
          <w:p w:rsidR="00087E52" w:rsidRDefault="00087E52" w:rsidP="00087E52">
            <w:pPr>
              <w:ind w:right="141"/>
              <w:jc w:val="center"/>
              <w:rPr>
                <w:rFonts w:ascii="Garamond" w:hAnsi="Garamond"/>
                <w:color w:val="000000" w:themeColor="text1"/>
              </w:rPr>
            </w:pPr>
          </w:p>
          <w:p w:rsidR="007A3EE2" w:rsidRPr="00994F76" w:rsidRDefault="007A3EE2" w:rsidP="007A3EE2">
            <w:pPr>
              <w:ind w:right="141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T</w:t>
            </w:r>
            <w:r w:rsidRPr="00994F76">
              <w:rPr>
                <w:rFonts w:ascii="Garamond" w:hAnsi="Garamond"/>
                <w:b/>
                <w:sz w:val="20"/>
                <w:szCs w:val="20"/>
                <w:u w:val="single"/>
              </w:rPr>
              <w:t>ransferência bancária:</w:t>
            </w:r>
          </w:p>
          <w:p w:rsidR="007A3EE2" w:rsidRPr="00651FDF" w:rsidRDefault="007A3EE2" w:rsidP="007A3EE2">
            <w:pPr>
              <w:ind w:right="141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</w:p>
          <w:p w:rsidR="007A3EE2" w:rsidRPr="00651FDF" w:rsidRDefault="007A3EE2" w:rsidP="007A3EE2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651FDF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International Experience Consultoria Organizazionalltda</w:t>
            </w:r>
          </w:p>
          <w:p w:rsidR="007A3EE2" w:rsidRPr="00651FDF" w:rsidRDefault="007A3EE2" w:rsidP="007A3EE2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651FDF">
              <w:rPr>
                <w:rFonts w:ascii="Garamond" w:hAnsi="Garamond"/>
                <w:color w:val="000000" w:themeColor="text1"/>
                <w:sz w:val="20"/>
                <w:szCs w:val="20"/>
              </w:rPr>
              <w:t>CNPJ 21.973.746/0001-51</w:t>
            </w:r>
          </w:p>
          <w:p w:rsidR="007A3EE2" w:rsidRPr="00651FDF" w:rsidRDefault="007A3EE2" w:rsidP="007A3EE2">
            <w:pPr>
              <w:ind w:right="141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Ag. 1230-0</w:t>
            </w:r>
          </w:p>
          <w:p w:rsidR="007A3EE2" w:rsidRPr="00651FDF" w:rsidRDefault="007A3EE2" w:rsidP="007A3EE2">
            <w:pPr>
              <w:ind w:right="141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Conta corrente 130.997-8</w:t>
            </w:r>
          </w:p>
          <w:p w:rsidR="007A3EE2" w:rsidRPr="00651FDF" w:rsidRDefault="007A3EE2" w:rsidP="007A3EE2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651FDF">
              <w:rPr>
                <w:rFonts w:ascii="Garamond" w:hAnsi="Garamond"/>
                <w:color w:val="000000" w:themeColor="text1"/>
                <w:sz w:val="20"/>
                <w:szCs w:val="20"/>
              </w:rPr>
              <w:t>Banco do Brasil</w:t>
            </w:r>
          </w:p>
          <w:p w:rsidR="00087E52" w:rsidRDefault="00087E52" w:rsidP="00087E52">
            <w:pPr>
              <w:ind w:right="141"/>
              <w:jc w:val="center"/>
              <w:rPr>
                <w:rFonts w:ascii="Garamond" w:hAnsi="Garamond"/>
                <w:color w:val="000000" w:themeColor="text1"/>
              </w:rPr>
            </w:pPr>
          </w:p>
          <w:p w:rsidR="00087E52" w:rsidRPr="00E5793F" w:rsidRDefault="00087E52" w:rsidP="00087E52">
            <w:pPr>
              <w:ind w:right="141"/>
              <w:jc w:val="center"/>
              <w:rPr>
                <w:rFonts w:ascii="Garamond" w:hAnsi="Garamond"/>
                <w:b/>
              </w:rPr>
            </w:pPr>
          </w:p>
        </w:tc>
      </w:tr>
      <w:tr w:rsidR="00087E52" w:rsidTr="00087E52">
        <w:tc>
          <w:tcPr>
            <w:tcW w:w="9848" w:type="dxa"/>
            <w:gridSpan w:val="4"/>
          </w:tcPr>
          <w:p w:rsidR="00087E52" w:rsidRDefault="00087E52" w:rsidP="00087E52">
            <w:pPr>
              <w:spacing w:line="360" w:lineRule="auto"/>
              <w:ind w:right="-205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087E52" w:rsidRPr="00F56788" w:rsidRDefault="00087E52" w:rsidP="00087E52">
            <w:pPr>
              <w:spacing w:line="360" w:lineRule="auto"/>
              <w:ind w:right="-205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5793F">
              <w:rPr>
                <w:rFonts w:ascii="Garamond" w:hAnsi="Garamond"/>
                <w:sz w:val="22"/>
                <w:szCs w:val="22"/>
              </w:rPr>
              <w:t>ENVIAR O COMPROVANTE PARA O EMAIL:</w:t>
            </w:r>
            <w:r>
              <w:rPr>
                <w:rFonts w:ascii="Garamond" w:hAnsi="Garamond"/>
                <w:b/>
                <w:sz w:val="22"/>
                <w:szCs w:val="22"/>
              </w:rPr>
              <w:t>info</w:t>
            </w:r>
            <w:r w:rsidRPr="00E5793F">
              <w:rPr>
                <w:rFonts w:ascii="Garamond" w:hAnsi="Garamond"/>
                <w:b/>
                <w:sz w:val="22"/>
                <w:szCs w:val="22"/>
              </w:rPr>
              <w:t>@</w:t>
            </w:r>
            <w:r>
              <w:rPr>
                <w:rFonts w:ascii="Garamond" w:hAnsi="Garamond"/>
                <w:b/>
                <w:sz w:val="22"/>
                <w:szCs w:val="22"/>
              </w:rPr>
              <w:t>internationalexperience</w:t>
            </w:r>
            <w:r w:rsidRPr="00E5793F">
              <w:rPr>
                <w:rFonts w:ascii="Garamond" w:hAnsi="Garamond"/>
                <w:b/>
                <w:sz w:val="22"/>
                <w:szCs w:val="22"/>
              </w:rPr>
              <w:t>.</w:t>
            </w:r>
            <w:r>
              <w:rPr>
                <w:rFonts w:ascii="Garamond" w:hAnsi="Garamond"/>
                <w:b/>
                <w:sz w:val="22"/>
                <w:szCs w:val="22"/>
              </w:rPr>
              <w:t>it</w:t>
            </w:r>
          </w:p>
        </w:tc>
      </w:tr>
    </w:tbl>
    <w:p w:rsidR="00087E52" w:rsidRDefault="00087E52" w:rsidP="00087E52">
      <w:pPr>
        <w:spacing w:line="360" w:lineRule="auto"/>
        <w:ind w:right="-205"/>
        <w:rPr>
          <w:b/>
          <w:sz w:val="20"/>
          <w:szCs w:val="20"/>
        </w:rPr>
      </w:pPr>
    </w:p>
    <w:p w:rsidR="00087E52" w:rsidRDefault="00087E52" w:rsidP="00087E52">
      <w:pPr>
        <w:spacing w:line="360" w:lineRule="auto"/>
        <w:ind w:right="-205"/>
        <w:rPr>
          <w:b/>
          <w:sz w:val="20"/>
          <w:szCs w:val="20"/>
        </w:rPr>
      </w:pPr>
    </w:p>
    <w:p w:rsidR="00087E52" w:rsidRDefault="00087E52" w:rsidP="00087E52">
      <w:pPr>
        <w:spacing w:line="360" w:lineRule="auto"/>
        <w:jc w:val="both"/>
        <w:rPr>
          <w:rFonts w:cs="Cambria"/>
          <w:sz w:val="20"/>
          <w:szCs w:val="20"/>
        </w:rPr>
      </w:pPr>
    </w:p>
    <w:p w:rsidR="00087E52" w:rsidRPr="001267C8" w:rsidRDefault="00087E52" w:rsidP="00087E52">
      <w:pPr>
        <w:jc w:val="both"/>
        <w:rPr>
          <w:rFonts w:ascii="Garamond" w:hAnsi="Garamond" w:cs="Cambria"/>
          <w:i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lastRenderedPageBreak/>
        <w:t>Eu, ________________________________________________________________, candidato/participante no programa ofertado pela International Experience Co</w:t>
      </w:r>
      <w:r w:rsidR="006F2184">
        <w:rPr>
          <w:rFonts w:ascii="Garamond" w:hAnsi="Garamond" w:cs="Cambria"/>
          <w:sz w:val="20"/>
          <w:szCs w:val="20"/>
        </w:rPr>
        <w:t xml:space="preserve">nsultoria OrganizazionalLtda, </w:t>
      </w:r>
      <w:r w:rsidRPr="001267C8">
        <w:rPr>
          <w:rFonts w:ascii="Garamond" w:hAnsi="Garamond" w:cs="Cambria"/>
          <w:sz w:val="20"/>
          <w:szCs w:val="20"/>
        </w:rPr>
        <w:t xml:space="preserve"> com a International Experience travelagencysrls concordo com as seguintes cláusulas: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/>
          <w:sz w:val="20"/>
          <w:szCs w:val="20"/>
        </w:rPr>
        <w:t>1.</w:t>
      </w:r>
      <w:r w:rsidRPr="001267C8">
        <w:rPr>
          <w:rFonts w:ascii="Garamond" w:hAnsi="Garamond" w:cs="Cambria"/>
          <w:sz w:val="20"/>
          <w:szCs w:val="20"/>
        </w:rPr>
        <w:t xml:space="preserve"> As aulas do cur</w:t>
      </w:r>
      <w:r w:rsidR="006F2184">
        <w:rPr>
          <w:rFonts w:ascii="Garamond" w:hAnsi="Garamond" w:cs="Cambria"/>
          <w:sz w:val="20"/>
          <w:szCs w:val="20"/>
        </w:rPr>
        <w:t>so serão ministradas em italiano</w:t>
      </w:r>
      <w:r w:rsidRPr="001267C8">
        <w:rPr>
          <w:rFonts w:ascii="Garamond" w:hAnsi="Garamond" w:cs="Cambria"/>
          <w:sz w:val="20"/>
          <w:szCs w:val="20"/>
        </w:rPr>
        <w:t xml:space="preserve">. </w:t>
      </w:r>
      <w:r w:rsidR="006F2184">
        <w:rPr>
          <w:rFonts w:ascii="Garamond" w:hAnsi="Garamond" w:cs="Cambria"/>
          <w:sz w:val="20"/>
          <w:szCs w:val="20"/>
        </w:rPr>
        <w:t>Durante as aulas terá tradução simultânea para português e nas visitas a tradução poderá ser consecutiva.</w:t>
      </w:r>
      <w:r w:rsidRPr="001267C8">
        <w:rPr>
          <w:rFonts w:ascii="Garamond" w:hAnsi="Garamond" w:cs="Cambria"/>
          <w:sz w:val="20"/>
          <w:szCs w:val="20"/>
        </w:rPr>
        <w:t xml:space="preserve"> estudante deverá ter plena ciência de que não será possível o reembolso do valor pago por falta de compreensão do conteúdo do curso.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>2.  O participante é, ainda, inteiramente responsável pela sua documentação pessoal de viagem (passaporte válido, seguro de viagem, e outros documentos oportunamente informados)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3. O participante é ciente que deverá respeitar os horários e hábitos da instituição hóspede, como por exemplo: horário das aulas, saída de </w:t>
      </w:r>
      <w:r w:rsidRPr="001267C8">
        <w:rPr>
          <w:rFonts w:ascii="Garamond" w:hAnsi="Garamond" w:cs="Cambria"/>
          <w:i/>
          <w:iCs/>
          <w:sz w:val="20"/>
          <w:szCs w:val="20"/>
        </w:rPr>
        <w:t>transfe</w:t>
      </w:r>
      <w:r>
        <w:rPr>
          <w:rFonts w:ascii="Garamond" w:hAnsi="Garamond" w:cs="Cambria"/>
          <w:i/>
          <w:iCs/>
          <w:sz w:val="20"/>
          <w:szCs w:val="20"/>
        </w:rPr>
        <w:t>r (se houver)</w:t>
      </w:r>
      <w:r w:rsidRPr="001267C8">
        <w:rPr>
          <w:rFonts w:ascii="Garamond" w:hAnsi="Garamond" w:cs="Cambria"/>
          <w:sz w:val="20"/>
          <w:szCs w:val="20"/>
        </w:rPr>
        <w:t>, café da manhã, dentre outros. O participante, em caso de atraso, deverá aguardar momento adequado para participação no restante da aula, bem como poderá, no caso de serviço, perder-lo.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4. Nas atividades curriculares e extra curriculares será de responsabilidade do participante cumprir </w:t>
      </w:r>
      <w:r>
        <w:rPr>
          <w:rFonts w:ascii="Garamond" w:hAnsi="Garamond" w:cs="Cambria"/>
          <w:sz w:val="20"/>
          <w:szCs w:val="20"/>
        </w:rPr>
        <w:t xml:space="preserve">rigorosamente </w:t>
      </w:r>
      <w:r w:rsidRPr="001267C8">
        <w:rPr>
          <w:rFonts w:ascii="Garamond" w:hAnsi="Garamond" w:cs="Cambria"/>
          <w:sz w:val="20"/>
          <w:szCs w:val="20"/>
        </w:rPr>
        <w:t>os horários estabelecidos.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>5. O curso será certificado pela instituição de ensino</w:t>
      </w:r>
      <w:r w:rsidR="006F2184">
        <w:rPr>
          <w:rFonts w:ascii="Garamond" w:hAnsi="Garamond" w:cs="Cambria"/>
          <w:sz w:val="20"/>
          <w:szCs w:val="20"/>
        </w:rPr>
        <w:t>italiana Universitádegli Studi di Roma TorVergata.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>6. O participante terá a plena obrigação de frequentar as aulas e eventuais faltas deverão ser justificadas, especialmente se o participante estiver no gozo de licença concedida por sua instituição de origem. A organização do curso não concederá o certificado se o participante se ausentar, i</w:t>
      </w:r>
      <w:r w:rsidR="006F2184">
        <w:rPr>
          <w:rFonts w:ascii="Garamond" w:hAnsi="Garamond" w:cs="Cambria"/>
          <w:sz w:val="20"/>
          <w:szCs w:val="20"/>
        </w:rPr>
        <w:t>njustificadamente, de mais de 10</w:t>
      </w:r>
      <w:r w:rsidRPr="001267C8">
        <w:rPr>
          <w:rFonts w:ascii="Garamond" w:hAnsi="Garamond" w:cs="Cambria"/>
          <w:sz w:val="20"/>
          <w:szCs w:val="20"/>
        </w:rPr>
        <w:t>% das atividades, sob sua exclusiva responsabilidade, sem direito a qualquer tipo de compensação.</w:t>
      </w:r>
      <w:r>
        <w:rPr>
          <w:rFonts w:ascii="Garamond" w:hAnsi="Garamond" w:cs="Cambria"/>
          <w:sz w:val="20"/>
          <w:szCs w:val="20"/>
        </w:rPr>
        <w:t xml:space="preserve"> Caso esteja licenciado na instituição de origem, exige-se a frequência de 100% para certificação.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>7. Os serviços oferecidos juntamente com o curso são os elencados no material de divu</w:t>
      </w:r>
      <w:r>
        <w:rPr>
          <w:rFonts w:ascii="Garamond" w:hAnsi="Garamond" w:cs="Cambria"/>
          <w:sz w:val="20"/>
          <w:szCs w:val="20"/>
        </w:rPr>
        <w:t>lgação, no sítio eletrônico</w:t>
      </w:r>
      <w:r w:rsidRPr="001267C8">
        <w:rPr>
          <w:rFonts w:ascii="Garamond" w:hAnsi="Garamond" w:cs="Cambria"/>
          <w:sz w:val="20"/>
          <w:szCs w:val="20"/>
        </w:rPr>
        <w:t xml:space="preserve"> e nas propostas específicas do</w:t>
      </w:r>
      <w:r>
        <w:rPr>
          <w:rFonts w:ascii="Garamond" w:hAnsi="Garamond" w:cs="Cambria"/>
          <w:sz w:val="20"/>
          <w:szCs w:val="20"/>
        </w:rPr>
        <w:t>s</w:t>
      </w:r>
      <w:r w:rsidRPr="001267C8">
        <w:rPr>
          <w:rFonts w:ascii="Garamond" w:hAnsi="Garamond" w:cs="Cambria"/>
          <w:sz w:val="20"/>
          <w:szCs w:val="20"/>
        </w:rPr>
        <w:t xml:space="preserve"> curso</w:t>
      </w:r>
      <w:r>
        <w:rPr>
          <w:rFonts w:ascii="Garamond" w:hAnsi="Garamond" w:cs="Cambria"/>
          <w:sz w:val="20"/>
          <w:szCs w:val="20"/>
        </w:rPr>
        <w:t>s</w:t>
      </w:r>
      <w:r w:rsidRPr="001267C8">
        <w:rPr>
          <w:rFonts w:ascii="Garamond" w:hAnsi="Garamond" w:cs="Cambria"/>
          <w:sz w:val="20"/>
          <w:szCs w:val="20"/>
        </w:rPr>
        <w:t>.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8. A </w:t>
      </w:r>
      <w:r w:rsidRPr="001267C8">
        <w:rPr>
          <w:rFonts w:ascii="Garamond" w:hAnsi="Garamond" w:cs="Cambria"/>
          <w:i/>
          <w:sz w:val="20"/>
          <w:szCs w:val="20"/>
        </w:rPr>
        <w:t>International Experience travelagencysrls</w:t>
      </w:r>
      <w:r w:rsidRPr="001267C8">
        <w:rPr>
          <w:rFonts w:ascii="Garamond" w:hAnsi="Garamond" w:cs="Cambria"/>
          <w:sz w:val="20"/>
          <w:szCs w:val="20"/>
        </w:rPr>
        <w:t xml:space="preserve"> por razões técnicas, operacionais dentre outras,  reserva-se o direito de promover alterações que se fizerem necessárias, quanto ao itinerário, hotéis, serviços, programa do curso, etc., sem prejuízo para o participante.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9. A </w:t>
      </w:r>
      <w:r w:rsidRPr="001267C8">
        <w:rPr>
          <w:rFonts w:ascii="Garamond" w:hAnsi="Garamond" w:cs="Cambria"/>
          <w:i/>
          <w:sz w:val="20"/>
          <w:szCs w:val="20"/>
        </w:rPr>
        <w:t>International Experience</w:t>
      </w:r>
      <w:r w:rsidRPr="001267C8">
        <w:rPr>
          <w:rFonts w:ascii="Garamond" w:hAnsi="Garamond" w:cs="Cambria"/>
          <w:sz w:val="20"/>
          <w:szCs w:val="20"/>
        </w:rPr>
        <w:t xml:space="preserve"> consultoria organizacional ltda atua, ao fim desse contrato, como intermediária entre seus CONTRATANTES e prestadores de serviços internacionais, declinando, portanto, a sua responsabilidade por todo e qualquer problema, perdas ou danos resultantes de casos fortuitos ou de força maior, ou seja: greves, distúrbios, fenômenos naturais, terremotos, furacões, enchentes, vulcão, avalanches, modificações sobre os quais a operadora não possui poder de previsão ou controle.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>10. Eu, como participante, concordo em receber, antes, durante e após o curso, as informações relacionadas à atividade acadêmica no exterior.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11. Eu, como participante, autorizo a </w:t>
      </w:r>
      <w:r w:rsidRPr="001267C8">
        <w:rPr>
          <w:rFonts w:ascii="Garamond" w:hAnsi="Garamond" w:cs="Cambria"/>
          <w:i/>
          <w:sz w:val="20"/>
          <w:szCs w:val="20"/>
        </w:rPr>
        <w:t>International Experience</w:t>
      </w:r>
      <w:r w:rsidR="006F2184">
        <w:rPr>
          <w:rFonts w:ascii="Garamond" w:hAnsi="Garamond" w:cs="Cambria"/>
          <w:i/>
          <w:sz w:val="20"/>
          <w:szCs w:val="20"/>
        </w:rPr>
        <w:t>travaleagencysrls</w:t>
      </w:r>
      <w:r w:rsidRPr="001267C8">
        <w:rPr>
          <w:rFonts w:ascii="Garamond" w:hAnsi="Garamond" w:cs="Cambria"/>
          <w:sz w:val="20"/>
          <w:szCs w:val="20"/>
        </w:rPr>
        <w:t>a utilizar as fotos e vídeos realizados durante o curso, nos meios de comunicação utilizados, somente por um objetivo de divulgação do curso.</w:t>
      </w:r>
    </w:p>
    <w:p w:rsidR="00087E52" w:rsidRPr="001267C8" w:rsidRDefault="00087E52" w:rsidP="00087E52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12. As bagagens e demais itens pessoais dos participantes/passageiros não são objeto do presente contrato, considerando que o transporte de tais pertences são de inteira responsabilidade e risco do viajante e da companhia aérea. A </w:t>
      </w:r>
      <w:r w:rsidRPr="001267C8">
        <w:rPr>
          <w:rFonts w:ascii="Garamond" w:hAnsi="Garamond" w:cs="Cambria"/>
          <w:i/>
          <w:sz w:val="20"/>
          <w:szCs w:val="20"/>
        </w:rPr>
        <w:t>International Experience,</w:t>
      </w:r>
      <w:r w:rsidRPr="001267C8">
        <w:rPr>
          <w:rFonts w:ascii="Garamond" w:hAnsi="Garamond" w:cs="Cambria"/>
          <w:sz w:val="20"/>
          <w:szCs w:val="20"/>
        </w:rPr>
        <w:t xml:space="preserve"> igualmente, não se responsabiliza por furtos, roubos e crimes assemelhados de documentos ou pertences pessoais, durante a viagem e período de estadia.</w:t>
      </w:r>
    </w:p>
    <w:p w:rsidR="00087E52" w:rsidRPr="001267C8" w:rsidRDefault="00087E52" w:rsidP="00087E52">
      <w:pPr>
        <w:jc w:val="both"/>
        <w:rPr>
          <w:rFonts w:ascii="Garamond" w:hAnsi="Garamond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>13. A passagem aérea não é objeto desse contrato</w:t>
      </w:r>
      <w:r>
        <w:rPr>
          <w:rFonts w:ascii="Garamond" w:hAnsi="Garamond" w:cs="Cambria"/>
          <w:sz w:val="20"/>
          <w:szCs w:val="20"/>
        </w:rPr>
        <w:t>, salvo se houver itinerário em voos internos na Italia especificados no edital do curso</w:t>
      </w:r>
      <w:r w:rsidRPr="001267C8">
        <w:rPr>
          <w:rFonts w:ascii="Garamond" w:hAnsi="Garamond" w:cs="Cambria"/>
          <w:sz w:val="20"/>
          <w:szCs w:val="20"/>
        </w:rPr>
        <w:t xml:space="preserve">. </w:t>
      </w:r>
    </w:p>
    <w:p w:rsidR="00034CCB" w:rsidRDefault="00087E52" w:rsidP="00087E52">
      <w:pPr>
        <w:jc w:val="both"/>
        <w:rPr>
          <w:rFonts w:ascii="Garamond" w:hAnsi="Garamond"/>
          <w:sz w:val="20"/>
          <w:szCs w:val="20"/>
        </w:rPr>
      </w:pPr>
      <w:r w:rsidRPr="001267C8">
        <w:rPr>
          <w:rFonts w:ascii="Garamond" w:hAnsi="Garamond"/>
          <w:sz w:val="20"/>
          <w:szCs w:val="20"/>
        </w:rPr>
        <w:t>14.  O pagamento</w:t>
      </w:r>
      <w:r w:rsidR="006F2184">
        <w:rPr>
          <w:rFonts w:ascii="Garamond" w:hAnsi="Garamond"/>
          <w:sz w:val="20"/>
          <w:szCs w:val="20"/>
        </w:rPr>
        <w:t xml:space="preserve"> deverá ser </w:t>
      </w:r>
      <w:r w:rsidRPr="001267C8">
        <w:rPr>
          <w:rFonts w:ascii="Garamond" w:hAnsi="Garamond"/>
          <w:sz w:val="20"/>
          <w:szCs w:val="20"/>
        </w:rPr>
        <w:t>efetuado em duas parcelas cuja primeira</w:t>
      </w:r>
      <w:r w:rsidR="00034CCB">
        <w:rPr>
          <w:rFonts w:ascii="Garamond" w:hAnsi="Garamond"/>
          <w:sz w:val="20"/>
          <w:szCs w:val="20"/>
        </w:rPr>
        <w:t xml:space="preserve"> para</w:t>
      </w:r>
      <w:r w:rsidR="006F2184" w:rsidRPr="001267C8">
        <w:rPr>
          <w:rFonts w:ascii="Garamond" w:hAnsi="Garamond"/>
          <w:sz w:val="20"/>
          <w:szCs w:val="20"/>
        </w:rPr>
        <w:t>International Experience travelagencysrls</w:t>
      </w:r>
      <w:r w:rsidR="00034CCB">
        <w:rPr>
          <w:rFonts w:ascii="Garamond" w:hAnsi="Garamond"/>
          <w:sz w:val="20"/>
          <w:szCs w:val="20"/>
        </w:rPr>
        <w:t>(</w:t>
      </w:r>
      <w:r w:rsidR="006F2184" w:rsidRPr="001267C8">
        <w:rPr>
          <w:rFonts w:ascii="Garamond" w:hAnsi="Garamond"/>
          <w:sz w:val="20"/>
          <w:szCs w:val="20"/>
        </w:rPr>
        <w:t>responsável pela hospedagem e serviços em Roma)</w:t>
      </w:r>
      <w:r w:rsidR="006F2184">
        <w:rPr>
          <w:rFonts w:ascii="Garamond" w:hAnsi="Garamond"/>
          <w:sz w:val="20"/>
          <w:szCs w:val="20"/>
        </w:rPr>
        <w:t xml:space="preserve"> e </w:t>
      </w:r>
      <w:r w:rsidR="006F2184" w:rsidRPr="001267C8">
        <w:rPr>
          <w:rFonts w:ascii="Garamond" w:hAnsi="Garamond"/>
          <w:sz w:val="20"/>
          <w:szCs w:val="20"/>
        </w:rPr>
        <w:t xml:space="preserve">segunda para </w:t>
      </w:r>
      <w:r w:rsidRPr="001267C8">
        <w:rPr>
          <w:rFonts w:ascii="Garamond" w:hAnsi="Garamond"/>
          <w:sz w:val="20"/>
          <w:szCs w:val="20"/>
        </w:rPr>
        <w:t xml:space="preserve"> para Internationalexperience consultoria organizacional Ltda, sendo esta ult</w:t>
      </w:r>
      <w:r w:rsidR="006F2184">
        <w:rPr>
          <w:rFonts w:ascii="Garamond" w:hAnsi="Garamond"/>
          <w:sz w:val="20"/>
          <w:szCs w:val="20"/>
        </w:rPr>
        <w:t>ima a empresa responsável pelos</w:t>
      </w:r>
      <w:r w:rsidRPr="001267C8">
        <w:rPr>
          <w:rFonts w:ascii="Garamond" w:hAnsi="Garamond"/>
          <w:sz w:val="20"/>
          <w:szCs w:val="20"/>
        </w:rPr>
        <w:t xml:space="preserve"> serviços de consul</w:t>
      </w:r>
      <w:r>
        <w:rPr>
          <w:rFonts w:ascii="Garamond" w:hAnsi="Garamond"/>
          <w:sz w:val="20"/>
          <w:szCs w:val="20"/>
        </w:rPr>
        <w:t xml:space="preserve">toria, acompanhamento, tradução, </w:t>
      </w:r>
      <w:r w:rsidRPr="001267C8">
        <w:rPr>
          <w:rFonts w:ascii="Garamond" w:hAnsi="Garamond"/>
          <w:sz w:val="20"/>
          <w:szCs w:val="20"/>
        </w:rPr>
        <w:t>org</w:t>
      </w:r>
      <w:r w:rsidR="006F2184">
        <w:rPr>
          <w:rFonts w:ascii="Garamond" w:hAnsi="Garamond"/>
          <w:sz w:val="20"/>
          <w:szCs w:val="20"/>
        </w:rPr>
        <w:t xml:space="preserve">anização e logística do evento. </w:t>
      </w:r>
    </w:p>
    <w:p w:rsidR="00087E52" w:rsidRDefault="006F2184" w:rsidP="00087E52"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  <w:r>
        <w:rPr>
          <w:rFonts w:ascii="Garamond" w:hAnsi="Garamond"/>
          <w:sz w:val="20"/>
          <w:szCs w:val="20"/>
        </w:rPr>
        <w:t>Não será possível efetuar o pagamento integral em apena uma das empresas.</w:t>
      </w:r>
    </w:p>
    <w:p w:rsidR="006F2184" w:rsidRPr="00DF2F4E" w:rsidRDefault="006F2184" w:rsidP="00087E52">
      <w:pPr>
        <w:jc w:val="both"/>
        <w:rPr>
          <w:rFonts w:ascii="Garamond" w:hAnsi="Garamond"/>
          <w:sz w:val="20"/>
          <w:szCs w:val="20"/>
        </w:rPr>
      </w:pPr>
    </w:p>
    <w:p w:rsidR="00087E52" w:rsidRPr="001267C8" w:rsidRDefault="00087E52" w:rsidP="00087E52">
      <w:pPr>
        <w:jc w:val="center"/>
        <w:rPr>
          <w:rFonts w:ascii="Garamond" w:hAnsi="Garamond"/>
          <w:b/>
          <w:sz w:val="20"/>
          <w:szCs w:val="20"/>
          <w:u w:val="single"/>
          <w:lang w:eastAsia="ko-KR"/>
        </w:rPr>
      </w:pPr>
      <w:r>
        <w:rPr>
          <w:rFonts w:ascii="Garamond" w:hAnsi="Garamond"/>
          <w:b/>
          <w:sz w:val="20"/>
          <w:szCs w:val="20"/>
          <w:u w:val="single"/>
          <w:lang w:eastAsia="ko-KR"/>
        </w:rPr>
        <w:t xml:space="preserve">Condições de </w:t>
      </w:r>
      <w:r w:rsidRPr="001267C8">
        <w:rPr>
          <w:rFonts w:ascii="Garamond" w:hAnsi="Garamond"/>
          <w:b/>
          <w:sz w:val="20"/>
          <w:szCs w:val="20"/>
          <w:u w:val="single"/>
          <w:lang w:eastAsia="ko-KR"/>
        </w:rPr>
        <w:t xml:space="preserve"> cancelamento</w:t>
      </w:r>
    </w:p>
    <w:p w:rsidR="00087E52" w:rsidRDefault="00087E52" w:rsidP="00087E52">
      <w:pPr>
        <w:ind w:left="218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No caso de desistência, serão aplicadas as seguintes penalidades: 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709"/>
        <w:gridCol w:w="9173"/>
      </w:tblGrid>
      <w:tr w:rsidR="00087E52" w:rsidTr="00087E52">
        <w:tc>
          <w:tcPr>
            <w:tcW w:w="709" w:type="dxa"/>
          </w:tcPr>
          <w:p w:rsidR="00087E52" w:rsidRPr="001267C8" w:rsidRDefault="00087E52" w:rsidP="00087E52">
            <w:pPr>
              <w:ind w:left="-360" w:firstLine="360"/>
              <w:jc w:val="center"/>
              <w:rPr>
                <w:rFonts w:ascii="Garamond" w:hAnsi="Garamond"/>
                <w:sz w:val="20"/>
                <w:szCs w:val="20"/>
                <w:lang w:eastAsia="ko-KR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173" w:type="dxa"/>
          </w:tcPr>
          <w:p w:rsidR="00087E52" w:rsidRPr="001267C8" w:rsidRDefault="006F2184" w:rsidP="006F2184">
            <w:pPr>
              <w:jc w:val="both"/>
              <w:rPr>
                <w:rFonts w:ascii="Garamond" w:hAnsi="Garamond"/>
                <w:sz w:val="20"/>
                <w:szCs w:val="20"/>
                <w:lang w:eastAsia="ko-KR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 xml:space="preserve">Até o dia 30 de dezembro </w:t>
            </w:r>
            <w:r w:rsidR="00087E52">
              <w:rPr>
                <w:rFonts w:ascii="Garamond" w:hAnsi="Garamond"/>
                <w:sz w:val="20"/>
                <w:szCs w:val="20"/>
                <w:lang w:eastAsia="ko-KR"/>
              </w:rPr>
              <w:t>de 2017</w:t>
            </w:r>
            <w:r w:rsidR="00087E52" w:rsidRPr="001267C8">
              <w:rPr>
                <w:rFonts w:ascii="Garamond" w:hAnsi="Garamond"/>
                <w:sz w:val="20"/>
                <w:szCs w:val="20"/>
                <w:lang w:eastAsia="ko-KR"/>
              </w:rPr>
              <w:t>, serão restituídos apenas 50% dos valores pagos</w:t>
            </w:r>
          </w:p>
        </w:tc>
      </w:tr>
      <w:tr w:rsidR="00087E52" w:rsidTr="00087E52">
        <w:tc>
          <w:tcPr>
            <w:tcW w:w="709" w:type="dxa"/>
          </w:tcPr>
          <w:p w:rsidR="00087E52" w:rsidRDefault="00087E52" w:rsidP="00087E52">
            <w:pPr>
              <w:jc w:val="center"/>
              <w:rPr>
                <w:rFonts w:ascii="Garamond" w:hAnsi="Garamond" w:cs="Cambria"/>
                <w:sz w:val="20"/>
                <w:szCs w:val="20"/>
              </w:rPr>
            </w:pPr>
            <w:r>
              <w:rPr>
                <w:rFonts w:ascii="Garamond" w:hAnsi="Garamond" w:cs="Cambria"/>
                <w:sz w:val="20"/>
                <w:szCs w:val="20"/>
              </w:rPr>
              <w:t>2</w:t>
            </w:r>
          </w:p>
        </w:tc>
        <w:tc>
          <w:tcPr>
            <w:tcW w:w="9173" w:type="dxa"/>
          </w:tcPr>
          <w:p w:rsidR="00087E52" w:rsidRDefault="00087E52" w:rsidP="006F2184">
            <w:pPr>
              <w:jc w:val="both"/>
              <w:rPr>
                <w:rFonts w:ascii="Garamond" w:hAnsi="Garamond" w:cs="Cambria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 xml:space="preserve">Até o dia 30 de </w:t>
            </w:r>
            <w:r w:rsidR="006F2184">
              <w:rPr>
                <w:rFonts w:ascii="Garamond" w:hAnsi="Garamond"/>
                <w:sz w:val="20"/>
                <w:szCs w:val="20"/>
                <w:lang w:eastAsia="ko-KR"/>
              </w:rPr>
              <w:t xml:space="preserve">janeiro </w:t>
            </w:r>
            <w:r>
              <w:rPr>
                <w:rFonts w:ascii="Garamond" w:hAnsi="Garamond"/>
                <w:sz w:val="20"/>
                <w:szCs w:val="20"/>
                <w:lang w:eastAsia="ko-KR"/>
              </w:rPr>
              <w:t>de 2017</w:t>
            </w:r>
            <w:r w:rsidRPr="001267C8">
              <w:rPr>
                <w:rFonts w:ascii="Garamond" w:hAnsi="Garamond"/>
                <w:sz w:val="20"/>
                <w:szCs w:val="20"/>
                <w:lang w:eastAsia="ko-KR"/>
              </w:rPr>
              <w:t>, serão restituídos apenas 25% dos valores pagos</w:t>
            </w:r>
          </w:p>
        </w:tc>
      </w:tr>
      <w:tr w:rsidR="00087E52" w:rsidTr="00087E52">
        <w:tc>
          <w:tcPr>
            <w:tcW w:w="709" w:type="dxa"/>
          </w:tcPr>
          <w:p w:rsidR="00087E52" w:rsidRDefault="00087E52" w:rsidP="00087E52">
            <w:pPr>
              <w:jc w:val="center"/>
              <w:rPr>
                <w:rFonts w:ascii="Garamond" w:hAnsi="Garamond" w:cs="Cambria"/>
                <w:sz w:val="20"/>
                <w:szCs w:val="20"/>
              </w:rPr>
            </w:pPr>
            <w:r>
              <w:rPr>
                <w:rFonts w:ascii="Garamond" w:hAnsi="Garamond" w:cs="Cambria"/>
                <w:sz w:val="20"/>
                <w:szCs w:val="20"/>
              </w:rPr>
              <w:t>3</w:t>
            </w:r>
          </w:p>
        </w:tc>
        <w:tc>
          <w:tcPr>
            <w:tcW w:w="9173" w:type="dxa"/>
          </w:tcPr>
          <w:p w:rsidR="00087E52" w:rsidRDefault="00087E52" w:rsidP="006F2184">
            <w:pPr>
              <w:jc w:val="both"/>
              <w:rPr>
                <w:rFonts w:ascii="Garamond" w:hAnsi="Garamond" w:cs="Cambria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 xml:space="preserve">Após o dia 30 de </w:t>
            </w:r>
            <w:r w:rsidR="006F2184">
              <w:rPr>
                <w:rFonts w:ascii="Garamond" w:hAnsi="Garamond"/>
                <w:sz w:val="20"/>
                <w:szCs w:val="20"/>
                <w:lang w:eastAsia="ko-KR"/>
              </w:rPr>
              <w:t>janeiro</w:t>
            </w:r>
            <w:r>
              <w:rPr>
                <w:rFonts w:ascii="Garamond" w:hAnsi="Garamond"/>
                <w:sz w:val="20"/>
                <w:szCs w:val="20"/>
                <w:lang w:eastAsia="ko-KR"/>
              </w:rPr>
              <w:t xml:space="preserve"> de 2017</w:t>
            </w:r>
            <w:r w:rsidRPr="001267C8">
              <w:rPr>
                <w:rFonts w:ascii="Garamond" w:hAnsi="Garamond"/>
                <w:sz w:val="20"/>
                <w:szCs w:val="20"/>
                <w:lang w:eastAsia="ko-KR"/>
              </w:rPr>
              <w:t xml:space="preserve"> não haverá restituição de nenhum valor</w:t>
            </w:r>
            <w:r>
              <w:rPr>
                <w:rFonts w:ascii="Garamond" w:hAnsi="Garamond"/>
                <w:sz w:val="20"/>
                <w:szCs w:val="20"/>
                <w:lang w:eastAsia="ko-KR"/>
              </w:rPr>
              <w:t xml:space="preserve"> pagos</w:t>
            </w:r>
          </w:p>
        </w:tc>
      </w:tr>
    </w:tbl>
    <w:p w:rsidR="00087E52" w:rsidRDefault="00087E52" w:rsidP="00087E52">
      <w:pPr>
        <w:spacing w:line="360" w:lineRule="auto"/>
        <w:jc w:val="both"/>
        <w:rPr>
          <w:rFonts w:ascii="Garamond" w:hAnsi="Garamond"/>
          <w:sz w:val="20"/>
          <w:szCs w:val="20"/>
          <w:lang w:eastAsia="ko-KR"/>
        </w:rPr>
      </w:pPr>
    </w:p>
    <w:tbl>
      <w:tblPr>
        <w:tblStyle w:val="Tabelacomgrade"/>
        <w:tblW w:w="0" w:type="auto"/>
        <w:tblInd w:w="-34" w:type="dxa"/>
        <w:tblLook w:val="04A0"/>
      </w:tblPr>
      <w:tblGrid>
        <w:gridCol w:w="9882"/>
      </w:tblGrid>
      <w:tr w:rsidR="00087E52" w:rsidRPr="001267C8" w:rsidTr="00087E52">
        <w:tc>
          <w:tcPr>
            <w:tcW w:w="9882" w:type="dxa"/>
          </w:tcPr>
          <w:p w:rsidR="00087E52" w:rsidRDefault="00087E52" w:rsidP="00087E52">
            <w:pPr>
              <w:tabs>
                <w:tab w:val="left" w:pos="2000"/>
              </w:tabs>
              <w:jc w:val="both"/>
              <w:rPr>
                <w:rFonts w:ascii="Garamond" w:hAnsi="Garamond"/>
                <w:sz w:val="20"/>
                <w:szCs w:val="20"/>
                <w:lang w:eastAsia="ko-KR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>LOCAL E DATA</w:t>
            </w:r>
          </w:p>
          <w:p w:rsidR="00087E52" w:rsidRPr="001267C8" w:rsidRDefault="00087E52" w:rsidP="00087E52">
            <w:pPr>
              <w:tabs>
                <w:tab w:val="left" w:pos="2000"/>
              </w:tabs>
              <w:jc w:val="both"/>
              <w:rPr>
                <w:rFonts w:ascii="Garamond" w:hAnsi="Garamond"/>
                <w:sz w:val="20"/>
                <w:szCs w:val="20"/>
                <w:lang w:eastAsia="ko-KR"/>
              </w:rPr>
            </w:pPr>
          </w:p>
        </w:tc>
      </w:tr>
      <w:tr w:rsidR="00087E52" w:rsidRPr="001267C8" w:rsidTr="00087E52">
        <w:trPr>
          <w:trHeight w:val="697"/>
        </w:trPr>
        <w:tc>
          <w:tcPr>
            <w:tcW w:w="9882" w:type="dxa"/>
          </w:tcPr>
          <w:p w:rsidR="00087E52" w:rsidRDefault="00087E52" w:rsidP="00087E52">
            <w:pPr>
              <w:tabs>
                <w:tab w:val="left" w:pos="2000"/>
              </w:tabs>
              <w:jc w:val="both"/>
              <w:rPr>
                <w:rFonts w:ascii="Garamond" w:hAnsi="Garamond"/>
                <w:sz w:val="20"/>
                <w:szCs w:val="20"/>
                <w:lang w:eastAsia="ko-KR"/>
              </w:rPr>
            </w:pPr>
          </w:p>
          <w:p w:rsidR="00087E52" w:rsidRDefault="00087E52" w:rsidP="00087E52">
            <w:pPr>
              <w:tabs>
                <w:tab w:val="left" w:pos="2000"/>
              </w:tabs>
              <w:jc w:val="both"/>
              <w:rPr>
                <w:rFonts w:ascii="Garamond" w:hAnsi="Garamond"/>
                <w:sz w:val="20"/>
                <w:szCs w:val="20"/>
                <w:lang w:eastAsia="ko-KR"/>
              </w:rPr>
            </w:pPr>
          </w:p>
          <w:p w:rsidR="00087E52" w:rsidRPr="001267C8" w:rsidRDefault="00087E52" w:rsidP="00087E52">
            <w:pPr>
              <w:tabs>
                <w:tab w:val="left" w:pos="2000"/>
              </w:tabs>
              <w:jc w:val="both"/>
              <w:rPr>
                <w:rFonts w:ascii="Garamond" w:hAnsi="Garamond"/>
                <w:sz w:val="20"/>
                <w:szCs w:val="20"/>
                <w:lang w:eastAsia="ko-KR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>ASSINATURA</w:t>
            </w:r>
          </w:p>
        </w:tc>
      </w:tr>
    </w:tbl>
    <w:p w:rsidR="00144C05" w:rsidRDefault="00144C05"/>
    <w:sectPr w:rsidR="00144C05" w:rsidSect="00087E52">
      <w:headerReference w:type="default" r:id="rId7"/>
      <w:footerReference w:type="even" r:id="rId8"/>
      <w:footerReference w:type="default" r:id="rId9"/>
      <w:pgSz w:w="11900" w:h="16840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25" w:rsidRDefault="00EB6C25" w:rsidP="006F2184">
      <w:r>
        <w:separator/>
      </w:r>
    </w:p>
  </w:endnote>
  <w:endnote w:type="continuationSeparator" w:id="1">
    <w:p w:rsidR="00EB6C25" w:rsidRDefault="00EB6C25" w:rsidP="006F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4" w:rsidRDefault="00D21983" w:rsidP="00087E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21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184" w:rsidRDefault="006F2184" w:rsidP="00087E52">
    <w:pPr>
      <w:pStyle w:val="Rodap"/>
      <w:ind w:right="360"/>
    </w:pPr>
  </w:p>
  <w:p w:rsidR="006F2184" w:rsidRDefault="006F2184"/>
  <w:p w:rsidR="006F2184" w:rsidRDefault="006F2184"/>
  <w:p w:rsidR="006F2184" w:rsidRDefault="006F2184"/>
  <w:p w:rsidR="006F2184" w:rsidRDefault="006F21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4" w:rsidRDefault="006F2184"/>
  <w:p w:rsidR="006F2184" w:rsidRDefault="006F2184"/>
  <w:p w:rsidR="006F2184" w:rsidRDefault="006F2184"/>
  <w:p w:rsidR="006F2184" w:rsidRDefault="006F21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25" w:rsidRDefault="00EB6C25" w:rsidP="006F2184">
      <w:r>
        <w:separator/>
      </w:r>
    </w:p>
  </w:footnote>
  <w:footnote w:type="continuationSeparator" w:id="1">
    <w:p w:rsidR="00EB6C25" w:rsidRDefault="00EB6C25" w:rsidP="006F2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84" w:rsidRDefault="006F2184">
    <w:pPr>
      <w:pStyle w:val="Cabealho"/>
    </w:pPr>
    <w:r>
      <w:rPr>
        <w:noProof/>
        <w:lang w:val="pt-BR" w:eastAsia="pt-BR"/>
      </w:rPr>
      <w:drawing>
        <wp:inline distT="0" distB="0" distL="0" distR="0">
          <wp:extent cx="1865297" cy="577215"/>
          <wp:effectExtent l="0" t="0" r="0" b="6985"/>
          <wp:docPr id="5" name="Immagine 5" descr="Macintosh HD:Users:Federico:Dropbox:BELINDA:Logo 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cintosh HD:Users:Federico:Dropbox:BELINDA:Logo 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783" cy="57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184" w:rsidRDefault="006F218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E52"/>
    <w:rsid w:val="00034CCB"/>
    <w:rsid w:val="00087E52"/>
    <w:rsid w:val="00144C05"/>
    <w:rsid w:val="006F2184"/>
    <w:rsid w:val="007A3EE2"/>
    <w:rsid w:val="00D21983"/>
    <w:rsid w:val="00DB7064"/>
    <w:rsid w:val="00EB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52"/>
    <w:rPr>
      <w:rFonts w:ascii="Cambria" w:eastAsia="ＭＳ 明朝" w:hAnsi="Cambria" w:cs="Times New Roman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E52"/>
    <w:pPr>
      <w:tabs>
        <w:tab w:val="center" w:pos="4153"/>
        <w:tab w:val="right" w:pos="8306"/>
      </w:tabs>
    </w:pPr>
    <w:rPr>
      <w:lang w:val="it-IT"/>
    </w:rPr>
  </w:style>
  <w:style w:type="character" w:customStyle="1" w:styleId="CabealhoChar">
    <w:name w:val="Cabeçalho Char"/>
    <w:basedOn w:val="Fontepargpadro"/>
    <w:link w:val="Cabealho"/>
    <w:uiPriority w:val="99"/>
    <w:rsid w:val="00087E52"/>
    <w:rPr>
      <w:rFonts w:ascii="Cambria" w:eastAsia="ＭＳ 明朝" w:hAnsi="Cambria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87E52"/>
    <w:pPr>
      <w:tabs>
        <w:tab w:val="center" w:pos="4153"/>
        <w:tab w:val="right" w:pos="8306"/>
      </w:tabs>
    </w:pPr>
    <w:rPr>
      <w:lang w:val="it-IT"/>
    </w:rPr>
  </w:style>
  <w:style w:type="character" w:customStyle="1" w:styleId="RodapChar">
    <w:name w:val="Rodapé Char"/>
    <w:basedOn w:val="Fontepargpadro"/>
    <w:link w:val="Rodap"/>
    <w:uiPriority w:val="99"/>
    <w:rsid w:val="00087E52"/>
    <w:rPr>
      <w:rFonts w:ascii="Cambria" w:eastAsia="ＭＳ 明朝" w:hAnsi="Cambria" w:cs="Times New Roman"/>
      <w:lang w:eastAsia="en-US"/>
    </w:rPr>
  </w:style>
  <w:style w:type="character" w:styleId="Nmerodepgina">
    <w:name w:val="page number"/>
    <w:uiPriority w:val="99"/>
    <w:semiHidden/>
    <w:unhideWhenUsed/>
    <w:rsid w:val="00087E52"/>
  </w:style>
  <w:style w:type="table" w:styleId="Tabelacomgrade">
    <w:name w:val="Table Grid"/>
    <w:basedOn w:val="Tabelanormal"/>
    <w:uiPriority w:val="59"/>
    <w:rsid w:val="0008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E5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E52"/>
    <w:rPr>
      <w:rFonts w:ascii="Lucida Grande" w:eastAsia="ＭＳ 明朝" w:hAnsi="Lucida Grande" w:cs="Lucida Grande"/>
      <w:sz w:val="18"/>
      <w:szCs w:val="18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7A3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E52"/>
    <w:rPr>
      <w:rFonts w:ascii="Cambria" w:eastAsia="ＭＳ 明朝" w:hAnsi="Cambria" w:cs="Times New Roman"/>
      <w:lang w:val="pt-BR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E52"/>
    <w:pPr>
      <w:tabs>
        <w:tab w:val="center" w:pos="4153"/>
        <w:tab w:val="right" w:pos="8306"/>
      </w:tabs>
    </w:pPr>
    <w:rPr>
      <w:lang w:val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7E52"/>
    <w:rPr>
      <w:rFonts w:ascii="Cambria" w:eastAsia="ＭＳ 明朝" w:hAnsi="Cambria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7E52"/>
    <w:pPr>
      <w:tabs>
        <w:tab w:val="center" w:pos="4153"/>
        <w:tab w:val="right" w:pos="8306"/>
      </w:tabs>
    </w:pPr>
    <w:rPr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7E52"/>
    <w:rPr>
      <w:rFonts w:ascii="Cambria" w:eastAsia="ＭＳ 明朝" w:hAnsi="Cambria" w:cs="Times New Roman"/>
      <w:lang w:eastAsia="en-US"/>
    </w:rPr>
  </w:style>
  <w:style w:type="character" w:styleId="Numeropagina">
    <w:name w:val="page number"/>
    <w:uiPriority w:val="99"/>
    <w:semiHidden/>
    <w:unhideWhenUsed/>
    <w:rsid w:val="00087E52"/>
  </w:style>
  <w:style w:type="table" w:styleId="Grigliatabella">
    <w:name w:val="Table Grid"/>
    <w:basedOn w:val="Tabellanormale"/>
    <w:uiPriority w:val="59"/>
    <w:rsid w:val="0008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E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87E52"/>
    <w:rPr>
      <w:rFonts w:ascii="Lucida Grande" w:eastAsia="ＭＳ 明朝" w:hAnsi="Lucida Grande" w:cs="Lucida Grande"/>
      <w:sz w:val="18"/>
      <w:szCs w:val="18"/>
      <w:lang w:val="pt-BR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7A3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correios.com.br/sistemas/efi/consulta/cotacaomoed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Exp.</dc:creator>
  <cp:lastModifiedBy>RAZUK</cp:lastModifiedBy>
  <cp:revision>2</cp:revision>
  <cp:lastPrinted>2017-07-25T21:26:00Z</cp:lastPrinted>
  <dcterms:created xsi:type="dcterms:W3CDTF">2018-08-31T19:36:00Z</dcterms:created>
  <dcterms:modified xsi:type="dcterms:W3CDTF">2018-08-31T19:36:00Z</dcterms:modified>
</cp:coreProperties>
</file>